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8186"/>
      </w:tblGrid>
      <w:tr w:rsidR="00092059" w:rsidRPr="006A4737" w:rsidTr="00E740BF">
        <w:tc>
          <w:tcPr>
            <w:tcW w:w="1668" w:type="dxa"/>
          </w:tcPr>
          <w:p w:rsidR="00092059" w:rsidRPr="006A4737" w:rsidRDefault="008E7D45" w:rsidP="00456813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Anno </w:t>
            </w:r>
            <w:r w:rsidR="00456813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C</w:t>
            </w:r>
          </w:p>
        </w:tc>
        <w:tc>
          <w:tcPr>
            <w:tcW w:w="8186" w:type="dxa"/>
          </w:tcPr>
          <w:p w:rsidR="00092059" w:rsidRPr="006A4737" w:rsidRDefault="00092059" w:rsidP="008E7D45">
            <w:pPr>
              <w:spacing w:before="120" w:after="120"/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DOMENICA </w:t>
            </w:r>
            <w:r w:rsidR="008E7D45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I </w:t>
            </w:r>
            <w:r w:rsidR="007A295B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– </w:t>
            </w:r>
            <w:r w:rsidR="008E7D45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T</w:t>
            </w:r>
            <w:r w:rsidR="007A295B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. </w:t>
            </w:r>
            <w:r w:rsidR="008E7D45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A</w:t>
            </w:r>
            <w:r w:rsidR="007A295B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vvento</w:t>
            </w:r>
          </w:p>
        </w:tc>
      </w:tr>
      <w:tr w:rsidR="00092059" w:rsidRPr="006A4737" w:rsidTr="00E740BF">
        <w:tc>
          <w:tcPr>
            <w:tcW w:w="1668" w:type="dxa"/>
          </w:tcPr>
          <w:p w:rsidR="00092059" w:rsidRPr="006A4737" w:rsidRDefault="00092059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INTRODUZIONE</w:t>
            </w:r>
          </w:p>
        </w:tc>
        <w:tc>
          <w:tcPr>
            <w:tcW w:w="8186" w:type="dxa"/>
          </w:tcPr>
          <w:p w:rsidR="004A12AE" w:rsidRDefault="004A12AE" w:rsidP="00C371F0">
            <w:pPr>
              <w:spacing w:before="120" w:after="120"/>
            </w:pPr>
            <w:r>
              <w:rPr>
                <w:rFonts w:eastAsia="Times New Roman" w:cstheme="minorHAnsi"/>
                <w:color w:val="000000"/>
                <w:lang w:eastAsia="it-IT"/>
              </w:rPr>
              <w:t>Ascolteremo, oggi, il Profeta Geremia, che guarda lontano, oltre il tempo presente</w:t>
            </w:r>
            <w:r w:rsidR="0059189C" w:rsidRPr="00490E6D">
              <w:rPr>
                <w:rFonts w:eastAsia="Times New Roman" w:cstheme="minorHAnsi"/>
                <w:color w:val="000000"/>
                <w:lang w:eastAsia="it-IT"/>
              </w:rPr>
              <w:t>. “</w:t>
            </w:r>
            <w:r w:rsidRPr="004A12AE">
              <w:rPr>
                <w:i/>
                <w:szCs w:val="20"/>
              </w:rPr>
              <w:t xml:space="preserve">Ecco, verranno giorni - </w:t>
            </w:r>
            <w:proofErr w:type="spellStart"/>
            <w:r w:rsidRPr="004A12AE">
              <w:rPr>
                <w:i/>
                <w:szCs w:val="20"/>
              </w:rPr>
              <w:t>oràcolo</w:t>
            </w:r>
            <w:proofErr w:type="spellEnd"/>
            <w:r w:rsidRPr="004A12AE">
              <w:rPr>
                <w:i/>
                <w:szCs w:val="20"/>
              </w:rPr>
              <w:t xml:space="preserve"> del Signore - nei quali io realizzerò le promesse di bene che ho fatto alla casa</w:t>
            </w:r>
            <w:r>
              <w:rPr>
                <w:i/>
                <w:szCs w:val="20"/>
              </w:rPr>
              <w:t xml:space="preserve"> d’Israele e alla casa di Giuda</w:t>
            </w:r>
            <w:r w:rsidR="0059189C" w:rsidRPr="00490E6D">
              <w:t xml:space="preserve">”. </w:t>
            </w:r>
          </w:p>
          <w:p w:rsidR="00092059" w:rsidRPr="00490E6D" w:rsidRDefault="004A12AE" w:rsidP="004A12AE">
            <w:pPr>
              <w:spacing w:before="120" w:after="120"/>
              <w:rPr>
                <w:rFonts w:eastAsia="Times New Roman" w:cstheme="minorHAnsi"/>
                <w:color w:val="000000"/>
                <w:lang w:eastAsia="it-IT"/>
              </w:rPr>
            </w:pPr>
            <w:r>
              <w:t xml:space="preserve">Anche noi come Geremia non fermiamoci alle difficoltà dell’oggi, ma impariamo ad alzare la testa e guardare oltre. </w:t>
            </w:r>
            <w:r w:rsidR="00C371F0">
              <w:t xml:space="preserve"> I</w:t>
            </w:r>
            <w:r w:rsidR="0059189C" w:rsidRPr="00490E6D">
              <w:t>niziamo</w:t>
            </w:r>
            <w:r>
              <w:t>, così,</w:t>
            </w:r>
            <w:r w:rsidR="0059189C" w:rsidRPr="00490E6D">
              <w:t xml:space="preserve"> con l’Avvento</w:t>
            </w:r>
            <w:r>
              <w:t xml:space="preserve"> un nuovo anno liturgico</w:t>
            </w:r>
            <w:r w:rsidR="0059189C" w:rsidRPr="00490E6D">
              <w:t xml:space="preserve"> </w:t>
            </w:r>
            <w:r>
              <w:t>in cui contempleremo il mistero di Dio che si è fatto vicino all’uomo e compagno della sua storia</w:t>
            </w:r>
            <w:r w:rsidR="0059189C" w:rsidRPr="00490E6D">
              <w:t>.</w:t>
            </w:r>
          </w:p>
        </w:tc>
      </w:tr>
      <w:tr w:rsidR="0059189C" w:rsidRPr="006A4737" w:rsidTr="00E740BF">
        <w:tc>
          <w:tcPr>
            <w:tcW w:w="1668" w:type="dxa"/>
            <w:vMerge w:val="restart"/>
          </w:tcPr>
          <w:p w:rsidR="0059189C" w:rsidRPr="006A4737" w:rsidRDefault="0059189C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ATTO PENITENZIALE</w:t>
            </w:r>
          </w:p>
        </w:tc>
        <w:tc>
          <w:tcPr>
            <w:tcW w:w="8186" w:type="dxa"/>
          </w:tcPr>
          <w:p w:rsidR="0059189C" w:rsidRPr="00086AA6" w:rsidRDefault="00F31040" w:rsidP="00F31040">
            <w:pPr>
              <w:pStyle w:val="Paragrafoelenco"/>
              <w:spacing w:before="120" w:after="120"/>
              <w:ind w:left="0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 xml:space="preserve">San Paolo chiede ai tessalonicesi di progredire ancora di più nel </w:t>
            </w:r>
            <w:r w:rsidRPr="00F31040">
              <w:rPr>
                <w:i/>
                <w:szCs w:val="20"/>
              </w:rPr>
              <w:t>modo di comportarvi e di piacere a Dio</w:t>
            </w:r>
            <w:r w:rsidR="0059189C" w:rsidRPr="00086AA6">
              <w:rPr>
                <w:rFonts w:eastAsia="Times New Roman" w:cstheme="minorHAnsi"/>
                <w:color w:val="000000"/>
                <w:lang w:eastAsia="it-IT"/>
              </w:rPr>
              <w:t xml:space="preserve">. </w:t>
            </w:r>
            <w:r>
              <w:rPr>
                <w:rFonts w:eastAsia="Times New Roman" w:cstheme="minorHAnsi"/>
                <w:color w:val="000000"/>
                <w:lang w:eastAsia="it-IT"/>
              </w:rPr>
              <w:t>All’inizio di questo avvento riconosciamo la nostra debolezza di oggi e cercare nel Signore la forza per il domani</w:t>
            </w:r>
            <w:r w:rsidR="0059189C" w:rsidRPr="00086AA6">
              <w:rPr>
                <w:rFonts w:eastAsia="Times New Roman" w:cstheme="minorHAnsi"/>
                <w:bCs/>
                <w:lang w:eastAsia="it-IT"/>
              </w:rPr>
              <w:t>…</w:t>
            </w:r>
          </w:p>
        </w:tc>
      </w:tr>
      <w:tr w:rsidR="0059189C" w:rsidRPr="006A4737" w:rsidTr="00E740BF">
        <w:tc>
          <w:tcPr>
            <w:tcW w:w="1668" w:type="dxa"/>
            <w:vMerge/>
          </w:tcPr>
          <w:p w:rsidR="0059189C" w:rsidRPr="006A4737" w:rsidRDefault="0059189C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8186" w:type="dxa"/>
          </w:tcPr>
          <w:p w:rsidR="0059189C" w:rsidRPr="00086AA6" w:rsidRDefault="0059189C" w:rsidP="001F6E49">
            <w:pPr>
              <w:pStyle w:val="Paragrafoelenco"/>
              <w:numPr>
                <w:ilvl w:val="0"/>
                <w:numId w:val="14"/>
              </w:numPr>
              <w:spacing w:before="120" w:after="120"/>
              <w:rPr>
                <w:rFonts w:eastAsia="Times New Roman" w:cstheme="minorHAnsi"/>
                <w:color w:val="000000"/>
                <w:lang w:eastAsia="it-IT"/>
              </w:rPr>
            </w:pPr>
            <w:r w:rsidRPr="00086AA6">
              <w:rPr>
                <w:rFonts w:eastAsia="Times New Roman" w:cstheme="minorHAnsi"/>
                <w:color w:val="000000"/>
                <w:lang w:eastAsia="it-IT"/>
              </w:rPr>
              <w:t xml:space="preserve">Signore, </w:t>
            </w:r>
            <w:r w:rsidR="00086AA6" w:rsidRPr="00086AA6">
              <w:rPr>
                <w:rFonts w:eastAsia="Times New Roman" w:cstheme="minorHAnsi"/>
                <w:color w:val="000000"/>
                <w:lang w:eastAsia="it-IT"/>
              </w:rPr>
              <w:t>“</w:t>
            </w:r>
            <w:r w:rsidR="00DD14D5" w:rsidRPr="00DD14D5">
              <w:rPr>
                <w:i/>
                <w:szCs w:val="20"/>
              </w:rPr>
              <w:t>germoglio giusto, che esercit</w:t>
            </w:r>
            <w:r w:rsidR="00DD14D5" w:rsidRPr="00DD14D5">
              <w:rPr>
                <w:i/>
                <w:szCs w:val="20"/>
              </w:rPr>
              <w:t>i</w:t>
            </w:r>
            <w:r w:rsidR="00DD14D5" w:rsidRPr="00DD14D5">
              <w:rPr>
                <w:i/>
                <w:szCs w:val="20"/>
              </w:rPr>
              <w:t xml:space="preserve"> il giudizio e la giustizia sulla terra</w:t>
            </w:r>
            <w:r w:rsidR="00086AA6" w:rsidRPr="00086AA6">
              <w:rPr>
                <w:i/>
              </w:rPr>
              <w:t>”</w:t>
            </w:r>
            <w:r w:rsidRPr="00086AA6">
              <w:rPr>
                <w:rFonts w:eastAsia="Times New Roman" w:cstheme="minorHAnsi"/>
                <w:color w:val="000000"/>
                <w:lang w:eastAsia="it-IT"/>
              </w:rPr>
              <w:t xml:space="preserve">. Abbi pietà di noi. </w:t>
            </w:r>
          </w:p>
          <w:p w:rsidR="0059189C" w:rsidRPr="00086AA6" w:rsidRDefault="0059189C" w:rsidP="001F6E49">
            <w:pPr>
              <w:pStyle w:val="Paragrafoelenco"/>
              <w:numPr>
                <w:ilvl w:val="0"/>
                <w:numId w:val="14"/>
              </w:numPr>
              <w:spacing w:before="120" w:after="120"/>
              <w:rPr>
                <w:rFonts w:eastAsia="Times New Roman" w:cstheme="minorHAnsi"/>
                <w:color w:val="000000"/>
                <w:lang w:eastAsia="it-IT"/>
              </w:rPr>
            </w:pPr>
            <w:r w:rsidRPr="00086AA6">
              <w:rPr>
                <w:rFonts w:eastAsia="Times New Roman" w:cstheme="minorHAnsi"/>
                <w:color w:val="000000"/>
                <w:lang w:eastAsia="it-IT"/>
              </w:rPr>
              <w:t xml:space="preserve">Cristo, </w:t>
            </w:r>
            <w:r w:rsidR="00DD14D5">
              <w:rPr>
                <w:rFonts w:eastAsia="Times New Roman" w:cstheme="minorHAnsi"/>
                <w:color w:val="000000"/>
                <w:lang w:eastAsia="it-IT"/>
              </w:rPr>
              <w:t xml:space="preserve">tu vieni </w:t>
            </w:r>
            <w:r w:rsidR="00086AA6" w:rsidRPr="00086AA6">
              <w:rPr>
                <w:rFonts w:eastAsia="Times New Roman" w:cstheme="minorHAnsi"/>
                <w:i/>
                <w:color w:val="000000"/>
                <w:lang w:eastAsia="it-IT"/>
              </w:rPr>
              <w:t>“</w:t>
            </w:r>
            <w:r w:rsidR="00DD14D5" w:rsidRPr="00DD14D5">
              <w:rPr>
                <w:i/>
                <w:szCs w:val="20"/>
              </w:rPr>
              <w:t>su una nube con grande potenza e gloria</w:t>
            </w:r>
            <w:r w:rsidR="00086AA6" w:rsidRPr="00086AA6">
              <w:rPr>
                <w:rFonts w:eastAsia="Times New Roman" w:cstheme="minorHAnsi"/>
                <w:i/>
                <w:color w:val="000000"/>
                <w:lang w:eastAsia="it-IT"/>
              </w:rPr>
              <w:t>”</w:t>
            </w:r>
            <w:r w:rsidRPr="00086AA6">
              <w:rPr>
                <w:rFonts w:eastAsia="Times New Roman" w:cstheme="minorHAnsi"/>
                <w:color w:val="000000"/>
                <w:lang w:eastAsia="it-IT"/>
              </w:rPr>
              <w:t xml:space="preserve">. Abbi pietà di noi. </w:t>
            </w:r>
          </w:p>
          <w:p w:rsidR="0059189C" w:rsidRPr="00086AA6" w:rsidRDefault="0059189C" w:rsidP="00DD14D5">
            <w:pPr>
              <w:pStyle w:val="Paragrafoelenco"/>
              <w:numPr>
                <w:ilvl w:val="0"/>
                <w:numId w:val="14"/>
              </w:numPr>
              <w:spacing w:before="120" w:after="120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86AA6">
              <w:rPr>
                <w:rFonts w:eastAsia="Times New Roman" w:cstheme="minorHAnsi"/>
                <w:color w:val="000000"/>
                <w:lang w:eastAsia="it-IT"/>
              </w:rPr>
              <w:t>Signore</w:t>
            </w:r>
            <w:r w:rsidRPr="00086AA6">
              <w:rPr>
                <w:rFonts w:eastAsia="Times New Roman" w:cstheme="minorHAnsi"/>
                <w:i/>
                <w:color w:val="000000"/>
                <w:lang w:eastAsia="it-IT"/>
              </w:rPr>
              <w:t xml:space="preserve">, </w:t>
            </w:r>
            <w:r w:rsidR="00086AA6" w:rsidRPr="00086AA6">
              <w:rPr>
                <w:rFonts w:eastAsia="Times New Roman" w:cstheme="minorHAnsi"/>
                <w:i/>
                <w:color w:val="000000"/>
                <w:lang w:eastAsia="it-IT"/>
              </w:rPr>
              <w:t>“</w:t>
            </w:r>
            <w:r w:rsidR="00DD14D5" w:rsidRPr="00DD14D5">
              <w:rPr>
                <w:i/>
                <w:szCs w:val="20"/>
              </w:rPr>
              <w:t>rend</w:t>
            </w:r>
            <w:r w:rsidR="00DD14D5" w:rsidRPr="00DD14D5">
              <w:rPr>
                <w:i/>
                <w:szCs w:val="20"/>
              </w:rPr>
              <w:t>i</w:t>
            </w:r>
            <w:r w:rsidR="00DD14D5" w:rsidRPr="00DD14D5">
              <w:rPr>
                <w:i/>
                <w:szCs w:val="20"/>
              </w:rPr>
              <w:t xml:space="preserve"> saldi i </w:t>
            </w:r>
            <w:r w:rsidR="00DD14D5" w:rsidRPr="00DD14D5">
              <w:rPr>
                <w:i/>
                <w:szCs w:val="20"/>
              </w:rPr>
              <w:t>n</w:t>
            </w:r>
            <w:r w:rsidR="00DD14D5" w:rsidRPr="00DD14D5">
              <w:rPr>
                <w:i/>
                <w:szCs w:val="20"/>
              </w:rPr>
              <w:t>ostri cuori e irreprensibili nella santità</w:t>
            </w:r>
            <w:r w:rsidR="00086AA6" w:rsidRPr="00086AA6">
              <w:rPr>
                <w:rFonts w:eastAsia="Times New Roman" w:cstheme="minorHAnsi"/>
                <w:i/>
                <w:color w:val="000000"/>
                <w:lang w:eastAsia="it-IT"/>
              </w:rPr>
              <w:t>”</w:t>
            </w:r>
            <w:r w:rsidRPr="00086AA6">
              <w:rPr>
                <w:rFonts w:eastAsia="Times New Roman" w:cstheme="minorHAnsi"/>
                <w:color w:val="000000"/>
                <w:lang w:eastAsia="it-IT"/>
              </w:rPr>
              <w:t>. Abbi pietà di noi.</w:t>
            </w:r>
          </w:p>
        </w:tc>
      </w:tr>
      <w:tr w:rsidR="00092059" w:rsidRPr="006A4737" w:rsidTr="00E740BF">
        <w:tc>
          <w:tcPr>
            <w:tcW w:w="1668" w:type="dxa"/>
          </w:tcPr>
          <w:p w:rsidR="00092059" w:rsidRPr="006A4737" w:rsidRDefault="00092059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PREGHIERA DEI FEDELI</w:t>
            </w:r>
          </w:p>
        </w:tc>
        <w:tc>
          <w:tcPr>
            <w:tcW w:w="8186" w:type="dxa"/>
          </w:tcPr>
          <w:p w:rsidR="005D3445" w:rsidRPr="000B213E" w:rsidRDefault="00F87F85" w:rsidP="00E740BF">
            <w:pPr>
              <w:spacing w:before="120"/>
              <w:rPr>
                <w:rFonts w:eastAsia="Times New Roman" w:cstheme="minorHAnsi"/>
                <w:i/>
                <w:color w:val="000000"/>
                <w:lang w:eastAsia="it-IT"/>
              </w:rPr>
            </w:pPr>
            <w:r w:rsidRPr="00F87F85">
              <w:rPr>
                <w:rFonts w:eastAsia="Times New Roman" w:cstheme="minorHAnsi"/>
                <w:i/>
                <w:color w:val="000000"/>
                <w:lang w:eastAsia="it-IT"/>
              </w:rPr>
              <w:t xml:space="preserve">Al </w:t>
            </w:r>
            <w:r w:rsidR="005D3445" w:rsidRPr="00F87F85">
              <w:rPr>
                <w:rFonts w:eastAsia="Times New Roman" w:cstheme="minorHAnsi"/>
                <w:i/>
                <w:color w:val="000000"/>
                <w:lang w:eastAsia="it-IT"/>
              </w:rPr>
              <w:t>Signore</w:t>
            </w:r>
            <w:r w:rsidR="00490E6D" w:rsidRPr="00F87F85">
              <w:rPr>
                <w:rFonts w:eastAsia="Times New Roman" w:cstheme="minorHAnsi"/>
                <w:i/>
                <w:color w:val="000000"/>
                <w:lang w:eastAsia="it-IT"/>
              </w:rPr>
              <w:t xml:space="preserve"> Dio</w:t>
            </w:r>
            <w:r w:rsidR="005D3445" w:rsidRPr="00F87F85">
              <w:rPr>
                <w:rFonts w:eastAsia="Times New Roman" w:cstheme="minorHAnsi"/>
                <w:i/>
                <w:color w:val="000000"/>
                <w:lang w:eastAsia="it-IT"/>
              </w:rPr>
              <w:t xml:space="preserve">, </w:t>
            </w:r>
            <w:r w:rsidRPr="00F87F85">
              <w:rPr>
                <w:rFonts w:eastAsia="Times New Roman" w:cstheme="minorHAnsi"/>
                <w:i/>
                <w:color w:val="000000"/>
                <w:lang w:eastAsia="it-IT"/>
              </w:rPr>
              <w:t xml:space="preserve">che </w:t>
            </w:r>
            <w:r w:rsidRPr="00F87F85">
              <w:rPr>
                <w:i/>
              </w:rPr>
              <w:t>farà</w:t>
            </w:r>
            <w:r w:rsidRPr="00F87F85">
              <w:rPr>
                <w:i/>
              </w:rPr>
              <w:t xml:space="preserve"> germogliare per Davide un germoglio giusto, che eserciterà il giudizio e la giustizia sulla terra</w:t>
            </w:r>
            <w:r w:rsidRPr="00F87F85">
              <w:rPr>
                <w:i/>
              </w:rPr>
              <w:t>, rivolgiamo la nostra preghiera, perché possiamo guardare con fiducia al futuro</w:t>
            </w:r>
            <w:r w:rsidR="009D2876" w:rsidRPr="00F87F85">
              <w:rPr>
                <w:rFonts w:eastAsia="Times New Roman" w:cstheme="minorHAnsi"/>
                <w:i/>
                <w:color w:val="000000"/>
                <w:lang w:eastAsia="it-IT"/>
              </w:rPr>
              <w:t xml:space="preserve">. </w:t>
            </w:r>
            <w:r>
              <w:rPr>
                <w:rFonts w:eastAsia="Times New Roman" w:cstheme="minorHAnsi"/>
                <w:i/>
                <w:color w:val="000000"/>
                <w:lang w:eastAsia="it-IT"/>
              </w:rPr>
              <w:t>Diciamo insieme</w:t>
            </w:r>
            <w:r w:rsidR="00F4406E">
              <w:rPr>
                <w:rFonts w:eastAsia="Times New Roman" w:cstheme="minorHAnsi"/>
                <w:i/>
                <w:color w:val="000000"/>
                <w:lang w:eastAsia="it-IT"/>
              </w:rPr>
              <w:t>:</w:t>
            </w:r>
            <w:r w:rsidR="009D2876" w:rsidRPr="000B213E">
              <w:rPr>
                <w:rFonts w:eastAsia="Times New Roman" w:cstheme="minorHAnsi"/>
                <w:i/>
                <w:color w:val="000000"/>
                <w:lang w:eastAsia="it-IT"/>
              </w:rPr>
              <w:t xml:space="preserve"> </w:t>
            </w:r>
          </w:p>
          <w:p w:rsidR="009D2876" w:rsidRPr="00F4406E" w:rsidRDefault="00F4406E" w:rsidP="00AA1DC5">
            <w:pPr>
              <w:ind w:left="708"/>
              <w:rPr>
                <w:rFonts w:eastAsia="Times New Roman" w:cstheme="minorHAnsi"/>
                <w:b/>
                <w:i/>
                <w:color w:val="000000"/>
                <w:lang w:eastAsia="it-IT"/>
              </w:rPr>
            </w:pPr>
            <w:r w:rsidRPr="00F4406E">
              <w:rPr>
                <w:b/>
                <w:i/>
              </w:rPr>
              <w:t>“</w:t>
            </w:r>
            <w:r w:rsidR="00F87F85">
              <w:rPr>
                <w:b/>
                <w:i/>
              </w:rPr>
              <w:t>mostraci Signore la tua salvezza</w:t>
            </w:r>
            <w:r w:rsidRPr="00F4406E">
              <w:rPr>
                <w:b/>
                <w:i/>
              </w:rPr>
              <w:t>!”</w:t>
            </w:r>
          </w:p>
          <w:p w:rsidR="000B213E" w:rsidRPr="007A64DC" w:rsidRDefault="000B213E" w:rsidP="000B213E">
            <w:pP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  <w:p w:rsidR="009D2876" w:rsidRDefault="00C950FE" w:rsidP="0056600F">
            <w:pPr>
              <w:pStyle w:val="Paragrafoelenco"/>
              <w:numPr>
                <w:ilvl w:val="0"/>
                <w:numId w:val="17"/>
              </w:numPr>
              <w:rPr>
                <w:rFonts w:eastAsia="Times New Roman" w:cstheme="minorHAnsi"/>
                <w:color w:val="000000"/>
                <w:lang w:eastAsia="it-IT"/>
              </w:rPr>
            </w:pPr>
            <w:r w:rsidRPr="000B213E">
              <w:rPr>
                <w:rFonts w:eastAsia="Times New Roman" w:cstheme="minorHAnsi"/>
                <w:color w:val="000000"/>
                <w:lang w:eastAsia="it-IT"/>
              </w:rPr>
              <w:t>L</w:t>
            </w:r>
            <w:r w:rsidR="00A02A50">
              <w:rPr>
                <w:rFonts w:eastAsia="Times New Roman" w:cstheme="minorHAnsi"/>
                <w:color w:val="000000"/>
                <w:lang w:eastAsia="it-IT"/>
              </w:rPr>
              <w:t>e</w:t>
            </w:r>
            <w:r w:rsidRPr="000B213E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A4155C">
              <w:rPr>
                <w:rFonts w:eastAsia="Times New Roman" w:cstheme="minorHAnsi"/>
                <w:color w:val="000000"/>
                <w:lang w:eastAsia="it-IT"/>
              </w:rPr>
              <w:t>nostr</w:t>
            </w:r>
            <w:r w:rsidR="00A02A50">
              <w:rPr>
                <w:rFonts w:eastAsia="Times New Roman" w:cstheme="minorHAnsi"/>
                <w:color w:val="000000"/>
                <w:lang w:eastAsia="it-IT"/>
              </w:rPr>
              <w:t>e</w:t>
            </w:r>
            <w:r w:rsidR="00A4155C">
              <w:rPr>
                <w:rFonts w:eastAsia="Times New Roman" w:cstheme="minorHAnsi"/>
                <w:color w:val="000000"/>
                <w:lang w:eastAsia="it-IT"/>
              </w:rPr>
              <w:t xml:space="preserve"> Chies</w:t>
            </w:r>
            <w:r w:rsidR="00A02A50">
              <w:rPr>
                <w:rFonts w:eastAsia="Times New Roman" w:cstheme="minorHAnsi"/>
                <w:color w:val="000000"/>
                <w:lang w:eastAsia="it-IT"/>
              </w:rPr>
              <w:t>e</w:t>
            </w:r>
            <w:r w:rsidR="00A4155C">
              <w:rPr>
                <w:rFonts w:eastAsia="Times New Roman" w:cstheme="minorHAnsi"/>
                <w:color w:val="000000"/>
                <w:lang w:eastAsia="it-IT"/>
              </w:rPr>
              <w:t xml:space="preserve"> sembra</w:t>
            </w:r>
            <w:r w:rsidR="00A02A50">
              <w:rPr>
                <w:rFonts w:eastAsia="Times New Roman" w:cstheme="minorHAnsi"/>
                <w:color w:val="000000"/>
                <w:lang w:eastAsia="it-IT"/>
              </w:rPr>
              <w:t>no</w:t>
            </w:r>
            <w:r w:rsidR="00A4155C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A02A50">
              <w:rPr>
                <w:rFonts w:eastAsia="Times New Roman" w:cstheme="minorHAnsi"/>
                <w:color w:val="000000"/>
                <w:lang w:eastAsia="it-IT"/>
              </w:rPr>
              <w:t>essere prese dagli affanni del</w:t>
            </w:r>
            <w:r w:rsidR="00133521">
              <w:rPr>
                <w:rFonts w:eastAsia="Times New Roman" w:cstheme="minorHAnsi"/>
                <w:color w:val="000000"/>
                <w:lang w:eastAsia="it-IT"/>
              </w:rPr>
              <w:t>la vita, in ansia per le loro strutture, preoccupate per la quotidianità</w:t>
            </w:r>
            <w:r w:rsidR="009D2876" w:rsidRPr="000B213E">
              <w:rPr>
                <w:rFonts w:eastAsia="Times New Roman" w:cstheme="minorHAnsi"/>
                <w:color w:val="000000"/>
                <w:lang w:eastAsia="it-IT"/>
              </w:rPr>
              <w:t>.</w:t>
            </w:r>
            <w:r w:rsidR="00A4155C">
              <w:rPr>
                <w:rFonts w:eastAsia="Times New Roman" w:cstheme="minorHAnsi"/>
                <w:color w:val="000000"/>
                <w:lang w:eastAsia="it-IT"/>
              </w:rPr>
              <w:t xml:space="preserve"> Rinsalda </w:t>
            </w:r>
            <w:r w:rsidR="00133521">
              <w:rPr>
                <w:rFonts w:eastAsia="Times New Roman" w:cstheme="minorHAnsi"/>
                <w:color w:val="000000"/>
                <w:lang w:eastAsia="it-IT"/>
              </w:rPr>
              <w:t>il loro cammino</w:t>
            </w:r>
            <w:r w:rsidR="00A4155C">
              <w:rPr>
                <w:rFonts w:eastAsia="Times New Roman" w:cstheme="minorHAnsi"/>
                <w:color w:val="000000"/>
                <w:lang w:eastAsia="it-IT"/>
              </w:rPr>
              <w:t xml:space="preserve">, </w:t>
            </w:r>
            <w:r w:rsidR="00133521">
              <w:rPr>
                <w:rFonts w:eastAsia="Times New Roman" w:cstheme="minorHAnsi"/>
                <w:color w:val="000000"/>
                <w:lang w:eastAsia="it-IT"/>
              </w:rPr>
              <w:t xml:space="preserve">abbiano uno sguardo lungo al futuro, </w:t>
            </w:r>
            <w:r w:rsidR="00A4155C">
              <w:rPr>
                <w:rFonts w:eastAsia="Times New Roman" w:cstheme="minorHAnsi"/>
                <w:color w:val="000000"/>
                <w:lang w:eastAsia="it-IT"/>
              </w:rPr>
              <w:t xml:space="preserve">dona </w:t>
            </w:r>
            <w:r w:rsidR="00133521">
              <w:rPr>
                <w:rFonts w:eastAsia="Times New Roman" w:cstheme="minorHAnsi"/>
                <w:color w:val="000000"/>
                <w:lang w:eastAsia="it-IT"/>
              </w:rPr>
              <w:t>loro l’energia</w:t>
            </w:r>
            <w:r w:rsidR="00A4155C">
              <w:rPr>
                <w:rFonts w:eastAsia="Times New Roman" w:cstheme="minorHAnsi"/>
                <w:color w:val="000000"/>
                <w:lang w:eastAsia="it-IT"/>
              </w:rPr>
              <w:t xml:space="preserve"> della profezia e la forza della carità.</w:t>
            </w:r>
            <w:r w:rsidR="009D2876" w:rsidRPr="000B213E">
              <w:rPr>
                <w:rFonts w:eastAsia="Times New Roman" w:cstheme="minorHAnsi"/>
                <w:color w:val="000000"/>
                <w:lang w:eastAsia="it-IT"/>
              </w:rPr>
              <w:t xml:space="preserve"> Preghiamo. </w:t>
            </w:r>
          </w:p>
          <w:p w:rsidR="000B213E" w:rsidRPr="007A64DC" w:rsidRDefault="000B213E" w:rsidP="0056600F">
            <w:pPr>
              <w:pStyle w:val="Paragrafoelenco"/>
              <w:ind w:left="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  <w:p w:rsidR="009D2876" w:rsidRPr="003F77A3" w:rsidRDefault="00134DA2" w:rsidP="0056600F">
            <w:pPr>
              <w:pStyle w:val="Paragrafoelenco"/>
              <w:numPr>
                <w:ilvl w:val="0"/>
                <w:numId w:val="17"/>
              </w:numPr>
              <w:rPr>
                <w:rFonts w:eastAsia="Times New Roman" w:cstheme="minorHAnsi"/>
                <w:color w:val="000000"/>
                <w:lang w:eastAsia="it-IT"/>
              </w:rPr>
            </w:pPr>
            <w:r w:rsidRPr="003F77A3">
              <w:t>L</w:t>
            </w:r>
            <w:r w:rsidR="000A1B88" w:rsidRPr="003F77A3">
              <w:t>e relazioni tra le</w:t>
            </w:r>
            <w:r w:rsidR="00A4155C" w:rsidRPr="003F77A3">
              <w:t xml:space="preserve"> Nazioni sembra</w:t>
            </w:r>
            <w:r w:rsidR="000A1B88" w:rsidRPr="003F77A3">
              <w:t xml:space="preserve">no </w:t>
            </w:r>
            <w:r w:rsidRPr="003F77A3">
              <w:t>vivere instabili equilibri e in molte zone la pace tardi ad arrivare, ci sono situazioni poco conosciute e di cui non si parla per  gli</w:t>
            </w:r>
            <w:r w:rsidR="000A1B88" w:rsidRPr="003F77A3">
              <w:t xml:space="preserve"> interessi </w:t>
            </w:r>
            <w:r w:rsidRPr="003F77A3">
              <w:t>di grandi potenze economiche</w:t>
            </w:r>
            <w:r w:rsidR="00145DE4" w:rsidRPr="003F77A3">
              <w:t>.</w:t>
            </w:r>
            <w:r w:rsidR="0059187E" w:rsidRPr="003F77A3">
              <w:t xml:space="preserve"> </w:t>
            </w:r>
            <w:r w:rsidR="003F77A3" w:rsidRPr="003F77A3">
              <w:t>Mandaci uomini giusti, che esercitino</w:t>
            </w:r>
            <w:r w:rsidR="003F77A3" w:rsidRPr="003F77A3">
              <w:t xml:space="preserve"> il giudizio e la giustizia sulla terra</w:t>
            </w:r>
            <w:r w:rsidR="00354C02">
              <w:t xml:space="preserve"> per un futuro di pace</w:t>
            </w:r>
            <w:r w:rsidR="003F77A3">
              <w:t>.</w:t>
            </w:r>
            <w:r w:rsidR="00145DE4" w:rsidRPr="003F77A3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9D2876" w:rsidRPr="003F77A3">
              <w:rPr>
                <w:rFonts w:eastAsia="Times New Roman" w:cstheme="minorHAnsi"/>
                <w:color w:val="000000"/>
                <w:lang w:eastAsia="it-IT"/>
              </w:rPr>
              <w:t xml:space="preserve">Preghiamo. </w:t>
            </w:r>
          </w:p>
          <w:p w:rsidR="000B213E" w:rsidRPr="007A64DC" w:rsidRDefault="000B213E" w:rsidP="0056600F">
            <w:pPr>
              <w:contextualSpacing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  <w:p w:rsidR="00145DE4" w:rsidRPr="00354C02" w:rsidRDefault="0059187E" w:rsidP="0056600F">
            <w:pPr>
              <w:pStyle w:val="Paragrafoelenco"/>
              <w:numPr>
                <w:ilvl w:val="0"/>
                <w:numId w:val="17"/>
              </w:numPr>
              <w:rPr>
                <w:rFonts w:eastAsia="Times New Roman" w:cstheme="minorHAnsi"/>
                <w:color w:val="000000"/>
                <w:lang w:eastAsia="it-IT"/>
              </w:rPr>
            </w:pPr>
            <w:r w:rsidRPr="00354C02">
              <w:t>Ci sono popol</w:t>
            </w:r>
            <w:r w:rsidR="004D0414" w:rsidRPr="00354C02">
              <w:t>azioni</w:t>
            </w:r>
            <w:r w:rsidRPr="00354C02">
              <w:t xml:space="preserve"> </w:t>
            </w:r>
            <w:r w:rsidR="004D0414" w:rsidRPr="00354C02">
              <w:t>soffocate dalla miseria e popolazioni appesantite dalla abbondanza di mezzi</w:t>
            </w:r>
            <w:r w:rsidR="00145DE4" w:rsidRPr="00354C02">
              <w:t>.</w:t>
            </w:r>
            <w:r w:rsidR="00145DE4" w:rsidRPr="00354C02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4D0414" w:rsidRPr="00354C02">
              <w:t>Ci sono popolazioni a cui sono sottratte le risorse e popolazioni che sprecano</w:t>
            </w:r>
            <w:r w:rsidRPr="00354C02">
              <w:t>.</w:t>
            </w:r>
            <w:r w:rsidR="004D0414" w:rsidRPr="00354C02">
              <w:t xml:space="preserve"> Libera l</w:t>
            </w:r>
            <w:r w:rsidR="004D0414" w:rsidRPr="00354C02">
              <w:t xml:space="preserve">a terra </w:t>
            </w:r>
            <w:r w:rsidR="004D0414" w:rsidRPr="00354C02">
              <w:t>dall’</w:t>
            </w:r>
            <w:r w:rsidR="004D0414" w:rsidRPr="00354C02">
              <w:t>angoscia di</w:t>
            </w:r>
            <w:r w:rsidR="00354C02" w:rsidRPr="00354C02">
              <w:t xml:space="preserve"> popoli in ansia e </w:t>
            </w:r>
            <w:r w:rsidR="004D0414" w:rsidRPr="00354C02">
              <w:t xml:space="preserve">gli uomini </w:t>
            </w:r>
            <w:r w:rsidR="00354C02" w:rsidRPr="00354C02">
              <w:t>dall</w:t>
            </w:r>
            <w:r w:rsidR="004D0414" w:rsidRPr="00354C02">
              <w:t>a paura</w:t>
            </w:r>
            <w:r w:rsidR="00354C02" w:rsidRPr="00354C02">
              <w:t xml:space="preserve"> del futuro.</w:t>
            </w:r>
            <w:r w:rsidR="004D0414" w:rsidRPr="00354C02">
              <w:t xml:space="preserve"> </w:t>
            </w:r>
            <w:r w:rsidRPr="00354C02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145DE4" w:rsidRPr="00354C02">
              <w:rPr>
                <w:rFonts w:eastAsia="Times New Roman" w:cstheme="minorHAnsi"/>
                <w:color w:val="000000"/>
                <w:lang w:eastAsia="it-IT"/>
              </w:rPr>
              <w:t xml:space="preserve">Preghiamo. </w:t>
            </w:r>
          </w:p>
          <w:p w:rsidR="000B213E" w:rsidRPr="007A64DC" w:rsidRDefault="000B213E" w:rsidP="0056600F">
            <w:pPr>
              <w:ind w:firstLine="48"/>
              <w:contextualSpacing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  <w:p w:rsidR="00225019" w:rsidRPr="00E740BF" w:rsidRDefault="00225019" w:rsidP="0056600F">
            <w:pPr>
              <w:pStyle w:val="Paragrafoelenco"/>
              <w:numPr>
                <w:ilvl w:val="0"/>
                <w:numId w:val="17"/>
              </w:numPr>
              <w:rPr>
                <w:rFonts w:eastAsia="Times New Roman" w:cstheme="minorHAnsi"/>
                <w:color w:val="000000"/>
                <w:lang w:eastAsia="it-IT"/>
              </w:rPr>
            </w:pPr>
            <w:r w:rsidRPr="00E740BF">
              <w:t xml:space="preserve">I giovani </w:t>
            </w:r>
            <w:r w:rsidR="00E740BF" w:rsidRPr="00E740BF">
              <w:t>hanno un</w:t>
            </w:r>
            <w:r w:rsidRPr="00E740BF">
              <w:t xml:space="preserve"> grande </w:t>
            </w:r>
            <w:r w:rsidR="00E740BF" w:rsidRPr="00E740BF">
              <w:t>desiderio</w:t>
            </w:r>
            <w:r w:rsidRPr="00E740BF">
              <w:t xml:space="preserve"> di futuro</w:t>
            </w:r>
            <w:r w:rsidRPr="00E740BF">
              <w:t>,</w:t>
            </w:r>
            <w:r w:rsidRPr="00E740BF">
              <w:t xml:space="preserve"> </w:t>
            </w:r>
            <w:r w:rsidRPr="00E740BF">
              <w:t>hanno</w:t>
            </w:r>
            <w:r w:rsidRPr="00E740BF">
              <w:t xml:space="preserve"> passione e </w:t>
            </w:r>
            <w:r w:rsidRPr="00E740BF">
              <w:t>coraggio</w:t>
            </w:r>
            <w:r w:rsidRPr="00E740BF">
              <w:t>.</w:t>
            </w:r>
            <w:r w:rsidRPr="00E740BF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E740BF" w:rsidRPr="00E740BF">
              <w:rPr>
                <w:rFonts w:eastAsia="Times New Roman" w:cstheme="minorHAnsi"/>
                <w:color w:val="000000"/>
                <w:lang w:eastAsia="it-IT"/>
              </w:rPr>
              <w:t xml:space="preserve">Difendili dalle difficoltà del tempo presente, rendi </w:t>
            </w:r>
            <w:r w:rsidR="00E740BF" w:rsidRPr="00E740BF">
              <w:t>saldi i loro</w:t>
            </w:r>
            <w:r w:rsidR="00E740BF" w:rsidRPr="00E740BF">
              <w:t xml:space="preserve"> cuori e irreprensibili nella santità</w:t>
            </w:r>
            <w:r w:rsidR="00E740BF" w:rsidRPr="00E740BF">
              <w:rPr>
                <w:rFonts w:eastAsia="Times New Roman" w:cstheme="minorHAnsi"/>
                <w:color w:val="000000"/>
                <w:lang w:eastAsia="it-IT"/>
              </w:rPr>
              <w:t>. Preghiamo.</w:t>
            </w:r>
          </w:p>
          <w:p w:rsidR="00225019" w:rsidRDefault="00225019" w:rsidP="0056600F">
            <w:pPr>
              <w:pStyle w:val="Paragrafoelenco"/>
              <w:ind w:left="0"/>
            </w:pPr>
          </w:p>
          <w:p w:rsidR="000B213E" w:rsidRPr="00225019" w:rsidRDefault="0059187E" w:rsidP="0056600F">
            <w:pPr>
              <w:pStyle w:val="Paragrafoelenco"/>
              <w:numPr>
                <w:ilvl w:val="0"/>
                <w:numId w:val="17"/>
              </w:numPr>
              <w:rPr>
                <w:rFonts w:eastAsia="Times New Roman" w:cstheme="minorHAnsi"/>
                <w:color w:val="000000"/>
                <w:lang w:eastAsia="it-IT"/>
              </w:rPr>
            </w:pPr>
            <w:r>
              <w:t>Alcune persone</w:t>
            </w:r>
            <w:r w:rsidR="00E578B7">
              <w:t xml:space="preserve">, </w:t>
            </w:r>
            <w:r w:rsidR="007A6F66">
              <w:t>marchiate</w:t>
            </w:r>
            <w:r w:rsidR="00E578B7">
              <w:t xml:space="preserve"> dall</w:t>
            </w:r>
            <w:r w:rsidR="007A6F66">
              <w:t>a</w:t>
            </w:r>
            <w:r w:rsidR="00E578B7">
              <w:t xml:space="preserve"> </w:t>
            </w:r>
            <w:r w:rsidR="007A6F66">
              <w:t>sofferenza, dal dolore, dalla incertezza della</w:t>
            </w:r>
            <w:r w:rsidR="00E578B7">
              <w:t xml:space="preserve"> vita,</w:t>
            </w:r>
            <w:r>
              <w:t xml:space="preserve"> sono angosciate dal futuro</w:t>
            </w:r>
            <w:r w:rsidR="00E578B7">
              <w:t xml:space="preserve"> </w:t>
            </w:r>
            <w:r w:rsidR="007A6F66">
              <w:t>ed hanno perso la speranza: hanno bisogno di persone amiche, ricche di compassione, disponibili all’ascolto, capaci di dare una mano. Dona a noi un cuore disponibile</w:t>
            </w:r>
            <w:r w:rsidR="00E578B7">
              <w:t>.</w:t>
            </w:r>
            <w:r w:rsidR="002560F2" w:rsidRPr="000B213E">
              <w:rPr>
                <w:rFonts w:eastAsia="Times New Roman" w:cstheme="minorHAnsi"/>
                <w:color w:val="000000"/>
                <w:lang w:eastAsia="it-IT"/>
              </w:rPr>
              <w:t xml:space="preserve"> Preghiamo. </w:t>
            </w:r>
          </w:p>
          <w:p w:rsidR="000B213E" w:rsidRPr="007A64DC" w:rsidRDefault="000B213E" w:rsidP="0056600F">
            <w:pPr>
              <w:pStyle w:val="Paragrafoelenco"/>
              <w:ind w:left="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  <w:p w:rsidR="00092059" w:rsidRPr="0056600F" w:rsidRDefault="0056600F" w:rsidP="0056600F">
            <w:pPr>
              <w:spacing w:after="120"/>
              <w:rPr>
                <w:rFonts w:eastAsia="Times New Roman" w:cstheme="minorHAnsi"/>
                <w:i/>
                <w:iCs/>
                <w:color w:val="000000"/>
                <w:lang w:eastAsia="it-IT"/>
              </w:rPr>
            </w:pPr>
            <w:r w:rsidRPr="0056600F">
              <w:rPr>
                <w:i/>
              </w:rPr>
              <w:t xml:space="preserve">Signore fa crescere e sovrabbondare l’amore fra </w:t>
            </w:r>
            <w:r w:rsidRPr="0056600F">
              <w:rPr>
                <w:i/>
              </w:rPr>
              <w:t>n</w:t>
            </w:r>
            <w:r w:rsidRPr="0056600F">
              <w:rPr>
                <w:i/>
              </w:rPr>
              <w:t>oi e verso tutti</w:t>
            </w:r>
            <w:r w:rsidRPr="0056600F">
              <w:rPr>
                <w:i/>
              </w:rPr>
              <w:t xml:space="preserve"> gli uomini</w:t>
            </w:r>
            <w:r w:rsidRPr="0056600F">
              <w:rPr>
                <w:i/>
              </w:rPr>
              <w:t xml:space="preserve">, </w:t>
            </w:r>
            <w:r w:rsidRPr="0056600F">
              <w:rPr>
                <w:i/>
              </w:rPr>
              <w:t>facci progredire nelle scelte della vita nella attesa de</w:t>
            </w:r>
            <w:r w:rsidRPr="0056600F">
              <w:rPr>
                <w:i/>
              </w:rPr>
              <w:t xml:space="preserve">lla venuta </w:t>
            </w:r>
            <w:r w:rsidR="007A64DC" w:rsidRPr="0056600F">
              <w:rPr>
                <w:i/>
              </w:rPr>
              <w:t>del Signore nostro Gesù Cristo</w:t>
            </w:r>
            <w:r w:rsidR="009D2876" w:rsidRPr="0056600F">
              <w:rPr>
                <w:rFonts w:eastAsia="Times New Roman" w:cstheme="minorHAnsi"/>
                <w:i/>
                <w:color w:val="000000"/>
                <w:lang w:eastAsia="it-IT"/>
              </w:rPr>
              <w:t>.</w:t>
            </w:r>
            <w:r w:rsidR="00A31150" w:rsidRPr="0056600F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 xml:space="preserve"> AMEN</w:t>
            </w:r>
          </w:p>
        </w:tc>
      </w:tr>
    </w:tbl>
    <w:p w:rsidR="008831D6" w:rsidRDefault="008831D6"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26"/>
        <w:gridCol w:w="1276"/>
        <w:gridCol w:w="7052"/>
      </w:tblGrid>
      <w:tr w:rsidR="00373024" w:rsidRPr="006A4737" w:rsidTr="00E740BF">
        <w:tc>
          <w:tcPr>
            <w:tcW w:w="1526" w:type="dxa"/>
            <w:vMerge w:val="restart"/>
          </w:tcPr>
          <w:p w:rsidR="00373024" w:rsidRPr="006A4737" w:rsidRDefault="00373024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lastRenderedPageBreak/>
              <w:t>EUCARESTIA</w:t>
            </w:r>
          </w:p>
        </w:tc>
        <w:tc>
          <w:tcPr>
            <w:tcW w:w="1276" w:type="dxa"/>
          </w:tcPr>
          <w:p w:rsidR="00373024" w:rsidRPr="006A4737" w:rsidRDefault="00373024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>Prefazio</w:t>
            </w:r>
          </w:p>
        </w:tc>
        <w:tc>
          <w:tcPr>
            <w:tcW w:w="7052" w:type="dxa"/>
          </w:tcPr>
          <w:p w:rsidR="00373024" w:rsidRPr="006A4737" w:rsidRDefault="004B3DB2" w:rsidP="00E13C54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Avvento I</w:t>
            </w:r>
            <w:r w:rsidR="00E13C54">
              <w:rPr>
                <w:rFonts w:eastAsia="Times New Roman" w:cstheme="minorHAnsi"/>
                <w:bCs/>
                <w:lang w:eastAsia="it-IT"/>
              </w:rPr>
              <w:t>/A</w:t>
            </w:r>
            <w:r>
              <w:rPr>
                <w:rFonts w:eastAsia="Times New Roman" w:cstheme="minorHAnsi"/>
                <w:bCs/>
                <w:lang w:eastAsia="it-IT"/>
              </w:rPr>
              <w:t xml:space="preserve"> … </w:t>
            </w:r>
            <w:r w:rsidR="00E13C54">
              <w:rPr>
                <w:rFonts w:eastAsia="Times New Roman" w:cstheme="minorHAnsi"/>
                <w:bCs/>
                <w:lang w:eastAsia="it-IT"/>
              </w:rPr>
              <w:t>apparirà sulle nubi</w:t>
            </w:r>
            <w:r>
              <w:rPr>
                <w:rFonts w:eastAsia="Times New Roman" w:cstheme="minorHAnsi"/>
                <w:bCs/>
                <w:lang w:eastAsia="it-IT"/>
              </w:rPr>
              <w:t xml:space="preserve"> …</w:t>
            </w:r>
            <w:r w:rsidR="005C4D5E">
              <w:rPr>
                <w:rFonts w:eastAsia="Times New Roman" w:cstheme="minorHAnsi"/>
                <w:bCs/>
                <w:lang w:eastAsia="it-IT"/>
              </w:rPr>
              <w:t xml:space="preserve"> </w:t>
            </w:r>
          </w:p>
        </w:tc>
      </w:tr>
      <w:tr w:rsidR="00101B3E" w:rsidRPr="006A4737" w:rsidTr="00E740BF">
        <w:tc>
          <w:tcPr>
            <w:tcW w:w="1526" w:type="dxa"/>
            <w:vMerge/>
          </w:tcPr>
          <w:p w:rsidR="00101B3E" w:rsidRPr="006A4737" w:rsidRDefault="00101B3E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1276" w:type="dxa"/>
          </w:tcPr>
          <w:p w:rsidR="00101B3E" w:rsidRPr="006A4737" w:rsidRDefault="00101B3E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 xml:space="preserve">Anafora </w:t>
            </w:r>
            <w:r>
              <w:rPr>
                <w:rFonts w:eastAsia="Times New Roman" w:cstheme="minorHAnsi"/>
                <w:bCs/>
                <w:lang w:eastAsia="it-IT"/>
              </w:rPr>
              <w:t>II</w:t>
            </w:r>
          </w:p>
        </w:tc>
        <w:tc>
          <w:tcPr>
            <w:tcW w:w="7052" w:type="dxa"/>
          </w:tcPr>
          <w:p w:rsidR="00101B3E" w:rsidRPr="00DB0159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>Ricordati, Padre, della tua Chiesa diffusa su tutta la terra: rendila perfetta nell'amore in unione con il nostro Papa N., il nostro Vescovo N., e tutto l'ordine sacerdotale.</w:t>
            </w:r>
          </w:p>
          <w:p w:rsidR="00BC1193" w:rsidRPr="006C60E9" w:rsidRDefault="00DB0159" w:rsidP="006C60E9">
            <w:pPr>
              <w:spacing w:before="120" w:after="120"/>
              <w:rPr>
                <w:b/>
                <w:i/>
              </w:rPr>
            </w:pPr>
            <w:r w:rsidRPr="006C60E9">
              <w:rPr>
                <w:b/>
                <w:i/>
              </w:rPr>
              <w:t xml:space="preserve">Ricordati </w:t>
            </w:r>
            <w:r w:rsidR="008026D8" w:rsidRPr="006C60E9">
              <w:rPr>
                <w:b/>
                <w:i/>
              </w:rPr>
              <w:t>dei</w:t>
            </w:r>
            <w:r w:rsidRPr="006C60E9">
              <w:rPr>
                <w:b/>
                <w:i/>
              </w:rPr>
              <w:t xml:space="preserve"> </w:t>
            </w:r>
            <w:r w:rsidR="009421C8" w:rsidRPr="006C60E9">
              <w:rPr>
                <w:b/>
                <w:i/>
              </w:rPr>
              <w:t>tuoi f</w:t>
            </w:r>
            <w:r w:rsidR="00BC1193" w:rsidRPr="006C60E9">
              <w:rPr>
                <w:b/>
                <w:i/>
              </w:rPr>
              <w:t>edeli</w:t>
            </w:r>
            <w:r w:rsidRPr="006C60E9">
              <w:rPr>
                <w:b/>
                <w:i/>
              </w:rPr>
              <w:t xml:space="preserve">, </w:t>
            </w:r>
            <w:r w:rsidR="006C60E9" w:rsidRPr="006C60E9">
              <w:rPr>
                <w:b/>
                <w:i/>
              </w:rPr>
              <w:t>non permettere che siano sopraffatti dalla paura. Rendi leggeri i loro cuori, liberi dagli affanni della vita</w:t>
            </w:r>
            <w:r w:rsidR="00C377A9" w:rsidRPr="006C60E9">
              <w:rPr>
                <w:b/>
                <w:i/>
              </w:rPr>
              <w:t xml:space="preserve">, </w:t>
            </w:r>
            <w:r w:rsidR="006C60E9" w:rsidRPr="006C60E9">
              <w:rPr>
                <w:b/>
                <w:i/>
              </w:rPr>
              <w:t xml:space="preserve">per </w:t>
            </w:r>
            <w:r w:rsidR="006C60E9" w:rsidRPr="006C60E9">
              <w:rPr>
                <w:b/>
                <w:i/>
              </w:rPr>
              <w:t>comparire davanti al Figlio dell’uomo</w:t>
            </w:r>
            <w:r w:rsidR="006C60E9" w:rsidRPr="006C60E9">
              <w:rPr>
                <w:b/>
                <w:i/>
              </w:rPr>
              <w:t>, il</w:t>
            </w:r>
            <w:r w:rsidR="00DC6551" w:rsidRPr="006C60E9">
              <w:rPr>
                <w:b/>
                <w:i/>
              </w:rPr>
              <w:t xml:space="preserve"> Signore nostro Gesù Cristo</w:t>
            </w:r>
            <w:r w:rsidR="00BC1193" w:rsidRPr="006C60E9">
              <w:rPr>
                <w:b/>
                <w:i/>
              </w:rPr>
              <w:t>.</w:t>
            </w:r>
          </w:p>
        </w:tc>
      </w:tr>
      <w:tr w:rsidR="00373024" w:rsidRPr="006A4737" w:rsidTr="00E740BF">
        <w:tc>
          <w:tcPr>
            <w:tcW w:w="1526" w:type="dxa"/>
            <w:vMerge/>
          </w:tcPr>
          <w:p w:rsidR="00373024" w:rsidRPr="006A4737" w:rsidRDefault="00373024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1276" w:type="dxa"/>
          </w:tcPr>
          <w:p w:rsidR="00373024" w:rsidRPr="006A4737" w:rsidRDefault="00373024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>Anafora III</w:t>
            </w:r>
          </w:p>
        </w:tc>
        <w:tc>
          <w:tcPr>
            <w:tcW w:w="7052" w:type="dxa"/>
          </w:tcPr>
          <w:p w:rsidR="00101B3E" w:rsidRPr="00101B3E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 xml:space="preserve">Conferma nella fede e nell'amore la tua Chiesa pellegrina sulla terra: </w:t>
            </w:r>
          </w:p>
          <w:p w:rsidR="00101B3E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 xml:space="preserve">il tuo servo e nostro Papa N., il nostro Vescovo N., il collegio episcopale, tutto il clero e il popolo che tu hai redento. </w:t>
            </w:r>
          </w:p>
          <w:p w:rsidR="00A67B0B" w:rsidRDefault="00DB0159" w:rsidP="00422586">
            <w:pPr>
              <w:spacing w:before="120" w:after="120"/>
              <w:rPr>
                <w:b/>
                <w:i/>
              </w:rPr>
            </w:pPr>
            <w:r>
              <w:rPr>
                <w:b/>
                <w:i/>
              </w:rPr>
              <w:t xml:space="preserve">Assisti  </w:t>
            </w:r>
            <w:r w:rsidR="00A67B0B">
              <w:rPr>
                <w:b/>
                <w:i/>
              </w:rPr>
              <w:t>i</w:t>
            </w:r>
            <w:r w:rsidR="00A67B0B" w:rsidRPr="00DB0159">
              <w:rPr>
                <w:b/>
                <w:i/>
              </w:rPr>
              <w:t xml:space="preserve"> </w:t>
            </w:r>
            <w:r w:rsidR="00BC1193" w:rsidRPr="00BC1193">
              <w:rPr>
                <w:b/>
                <w:i/>
              </w:rPr>
              <w:t xml:space="preserve"> </w:t>
            </w:r>
            <w:r w:rsidR="006C60E9" w:rsidRPr="006C60E9">
              <w:rPr>
                <w:b/>
                <w:i/>
              </w:rPr>
              <w:t>tuoi fedeli, non permettere che siano sopraffatti dalla paura. Rendi leggeri i loro cuori, liberi dagli affanni della vita, per comparire davanti al Figlio dell’uomo, il Signore nostro Gesù Cristo.</w:t>
            </w:r>
          </w:p>
          <w:p w:rsidR="00373024" w:rsidRPr="00422586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>Ascolta la preghiera di questa famiglia, che hai convocato alla tua presenza</w:t>
            </w:r>
            <w:r w:rsidR="00DB0159" w:rsidRPr="00DB0159">
              <w:rPr>
                <w:rFonts w:eastAsia="Times New Roman" w:cstheme="minorHAnsi"/>
                <w:lang w:eastAsia="it-IT"/>
              </w:rPr>
              <w:t xml:space="preserve"> ricongiungi ..</w:t>
            </w:r>
            <w:r w:rsidRPr="00101B3E">
              <w:rPr>
                <w:rFonts w:eastAsia="Times New Roman" w:cstheme="minorHAnsi"/>
                <w:lang w:eastAsia="it-IT"/>
              </w:rPr>
              <w:t xml:space="preserve">. </w:t>
            </w:r>
          </w:p>
        </w:tc>
      </w:tr>
      <w:tr w:rsidR="00373024" w:rsidRPr="006A4737" w:rsidTr="00E740BF">
        <w:tc>
          <w:tcPr>
            <w:tcW w:w="1526" w:type="dxa"/>
            <w:vMerge/>
          </w:tcPr>
          <w:p w:rsidR="00373024" w:rsidRPr="006A4737" w:rsidRDefault="00373024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1276" w:type="dxa"/>
          </w:tcPr>
          <w:p w:rsidR="00373024" w:rsidRPr="006A4737" w:rsidRDefault="00373024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>Padre nostro</w:t>
            </w:r>
          </w:p>
        </w:tc>
        <w:tc>
          <w:tcPr>
            <w:tcW w:w="7052" w:type="dxa"/>
          </w:tcPr>
          <w:p w:rsidR="00373024" w:rsidRPr="00E13C54" w:rsidRDefault="00E13C54" w:rsidP="00E13C54">
            <w:pPr>
              <w:spacing w:before="120" w:after="100"/>
              <w:rPr>
                <w:rFonts w:eastAsia="Times New Roman" w:cstheme="minorHAnsi"/>
                <w:color w:val="000000"/>
                <w:lang w:eastAsia="it-IT"/>
              </w:rPr>
            </w:pPr>
            <w:r w:rsidRPr="00E13C54">
              <w:t>R</w:t>
            </w:r>
            <w:r w:rsidRPr="00E13C54">
              <w:t>end</w:t>
            </w:r>
            <w:r w:rsidRPr="00E13C54">
              <w:t>iamo saldi i n</w:t>
            </w:r>
            <w:r w:rsidRPr="00E13C54">
              <w:t>ostri cuori e irreprensibili nella santità, davanti a Dio e Padre nostro</w:t>
            </w:r>
            <w:r w:rsidR="00C371F0" w:rsidRPr="00E13C54">
              <w:t>;</w:t>
            </w:r>
            <w:r w:rsidR="003D3E55" w:rsidRPr="00E13C54">
              <w:t xml:space="preserve"> </w:t>
            </w:r>
            <w:r w:rsidR="003D3E55" w:rsidRPr="00E13C54">
              <w:rPr>
                <w:rFonts w:eastAsia="Times New Roman" w:cstheme="minorHAnsi"/>
                <w:color w:val="000000"/>
                <w:lang w:eastAsia="it-IT"/>
              </w:rPr>
              <w:t>preghiamo insieme</w:t>
            </w:r>
            <w:r w:rsidR="00267DE8" w:rsidRPr="00E13C54">
              <w:rPr>
                <w:rFonts w:eastAsia="Times New Roman" w:cstheme="minorHAnsi"/>
                <w:color w:val="000000"/>
                <w:lang w:eastAsia="it-IT"/>
              </w:rPr>
              <w:t>:</w:t>
            </w:r>
            <w:r w:rsidR="00C371F0" w:rsidRPr="00E13C54">
              <w:rPr>
                <w:rFonts w:eastAsia="Times New Roman" w:cstheme="minorHAnsi"/>
                <w:color w:val="000000"/>
                <w:lang w:eastAsia="it-IT"/>
              </w:rPr>
              <w:t xml:space="preserve"> …</w:t>
            </w:r>
          </w:p>
        </w:tc>
      </w:tr>
      <w:tr w:rsidR="00422586" w:rsidRPr="006A4737" w:rsidTr="00E740BF">
        <w:tc>
          <w:tcPr>
            <w:tcW w:w="1526" w:type="dxa"/>
          </w:tcPr>
          <w:p w:rsidR="00422586" w:rsidRPr="006A4737" w:rsidRDefault="00422586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 </w:t>
            </w: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BENEDIZIONE</w:t>
            </w:r>
          </w:p>
        </w:tc>
        <w:tc>
          <w:tcPr>
            <w:tcW w:w="8328" w:type="dxa"/>
            <w:gridSpan w:val="2"/>
          </w:tcPr>
          <w:p w:rsidR="00722B0C" w:rsidRPr="00D31C61" w:rsidRDefault="00722B0C" w:rsidP="007A781D">
            <w:pPr>
              <w:spacing w:before="120" w:after="120"/>
              <w:rPr>
                <w:b/>
              </w:rPr>
            </w:pPr>
            <w:r w:rsidRPr="00D31C61">
              <w:rPr>
                <w:rFonts w:cstheme="minorHAnsi"/>
                <w:b/>
                <w:bCs/>
                <w:color w:val="000000"/>
              </w:rPr>
              <w:t>Ci benedic</w:t>
            </w:r>
            <w:r w:rsidR="00D31C61" w:rsidRPr="00D31C61">
              <w:rPr>
                <w:rFonts w:cstheme="minorHAnsi"/>
                <w:b/>
                <w:bCs/>
                <w:color w:val="000000"/>
              </w:rPr>
              <w:t>a</w:t>
            </w:r>
            <w:r w:rsidRPr="00D31C61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267DE8" w:rsidRPr="00D31C61">
              <w:rPr>
                <w:rFonts w:cstheme="minorHAnsi"/>
                <w:b/>
                <w:bCs/>
                <w:color w:val="000000"/>
              </w:rPr>
              <w:t>Dio</w:t>
            </w:r>
            <w:r w:rsidRPr="00D31C61">
              <w:rPr>
                <w:rFonts w:cstheme="minorHAnsi"/>
                <w:b/>
                <w:bCs/>
                <w:color w:val="000000"/>
              </w:rPr>
              <w:t xml:space="preserve">, </w:t>
            </w:r>
            <w:r w:rsidR="00862A36" w:rsidRPr="00D31C61">
              <w:rPr>
                <w:rFonts w:cstheme="minorHAnsi"/>
                <w:b/>
                <w:bCs/>
                <w:color w:val="000000"/>
              </w:rPr>
              <w:t>che</w:t>
            </w:r>
            <w:r w:rsidRPr="00D31C61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D31C61" w:rsidRPr="00D31C61">
              <w:rPr>
                <w:b/>
              </w:rPr>
              <w:t>realizzer</w:t>
            </w:r>
            <w:r w:rsidR="00D31C61" w:rsidRPr="00D31C61">
              <w:rPr>
                <w:b/>
              </w:rPr>
              <w:t>à</w:t>
            </w:r>
            <w:r w:rsidR="00D31C61" w:rsidRPr="00D31C61">
              <w:rPr>
                <w:b/>
              </w:rPr>
              <w:t xml:space="preserve"> le promesse di bene che h</w:t>
            </w:r>
            <w:r w:rsidR="00D31C61" w:rsidRPr="00D31C61">
              <w:rPr>
                <w:b/>
              </w:rPr>
              <w:t>a</w:t>
            </w:r>
            <w:r w:rsidR="00D31C61" w:rsidRPr="00D31C61">
              <w:rPr>
                <w:b/>
              </w:rPr>
              <w:t xml:space="preserve"> fatto alla casa d’Israele e alla casa di Giuda</w:t>
            </w:r>
            <w:r w:rsidRPr="00D31C61">
              <w:rPr>
                <w:b/>
              </w:rPr>
              <w:t xml:space="preserve">. </w:t>
            </w:r>
          </w:p>
          <w:p w:rsidR="007A781D" w:rsidRPr="00D31C61" w:rsidRDefault="00422586" w:rsidP="007A781D">
            <w:pPr>
              <w:spacing w:before="120" w:after="120"/>
              <w:rPr>
                <w:rFonts w:cstheme="minorHAnsi"/>
                <w:b/>
                <w:bCs/>
                <w:color w:val="000000"/>
              </w:rPr>
            </w:pPr>
            <w:r w:rsidRPr="00D31C61">
              <w:rPr>
                <w:rFonts w:cstheme="minorHAnsi"/>
                <w:b/>
                <w:bCs/>
                <w:color w:val="000000"/>
              </w:rPr>
              <w:t>Amen.</w:t>
            </w:r>
            <w:r w:rsidRPr="00D31C61">
              <w:rPr>
                <w:rFonts w:cstheme="minorHAnsi"/>
                <w:b/>
                <w:bCs/>
                <w:color w:val="000000"/>
              </w:rPr>
              <w:br/>
            </w:r>
            <w:r w:rsidRPr="00D31C61">
              <w:rPr>
                <w:rFonts w:cstheme="minorHAnsi"/>
                <w:b/>
                <w:color w:val="800000"/>
              </w:rPr>
              <w:br/>
            </w:r>
            <w:r w:rsidR="00862A36" w:rsidRPr="00D31C61">
              <w:rPr>
                <w:rFonts w:cstheme="minorHAnsi"/>
                <w:b/>
                <w:bCs/>
                <w:color w:val="000000"/>
              </w:rPr>
              <w:t>Ci benedic</w:t>
            </w:r>
            <w:r w:rsidR="00D31C61" w:rsidRPr="00D31C61">
              <w:rPr>
                <w:rFonts w:cstheme="minorHAnsi"/>
                <w:b/>
                <w:bCs/>
                <w:color w:val="000000"/>
              </w:rPr>
              <w:t>a</w:t>
            </w:r>
            <w:r w:rsidR="00862A36" w:rsidRPr="00D31C61">
              <w:rPr>
                <w:rFonts w:cstheme="minorHAnsi"/>
                <w:b/>
                <w:bCs/>
                <w:color w:val="000000"/>
              </w:rPr>
              <w:t xml:space="preserve"> Dio, che </w:t>
            </w:r>
            <w:r w:rsidR="00D31C61" w:rsidRPr="00D31C61">
              <w:rPr>
                <w:b/>
              </w:rPr>
              <w:t>c</w:t>
            </w:r>
            <w:r w:rsidR="00D31C61" w:rsidRPr="00D31C61">
              <w:rPr>
                <w:b/>
              </w:rPr>
              <w:t xml:space="preserve">i fa crescere e sovrabbondare nell’amore fra </w:t>
            </w:r>
            <w:r w:rsidR="00D31C61" w:rsidRPr="00D31C61">
              <w:rPr>
                <w:b/>
              </w:rPr>
              <w:t>n</w:t>
            </w:r>
            <w:r w:rsidR="00D31C61" w:rsidRPr="00D31C61">
              <w:rPr>
                <w:b/>
              </w:rPr>
              <w:t>oi e verso tutti</w:t>
            </w:r>
            <w:r w:rsidR="00722B0C" w:rsidRPr="00D31C61">
              <w:rPr>
                <w:rFonts w:cstheme="minorHAnsi"/>
                <w:b/>
                <w:bCs/>
                <w:color w:val="000000"/>
              </w:rPr>
              <w:t>.</w:t>
            </w:r>
          </w:p>
          <w:p w:rsidR="007A781D" w:rsidRPr="00D31C61" w:rsidRDefault="00422586" w:rsidP="007A781D">
            <w:pPr>
              <w:spacing w:before="120" w:after="120"/>
              <w:rPr>
                <w:b/>
              </w:rPr>
            </w:pPr>
            <w:r w:rsidRPr="00D31C61">
              <w:rPr>
                <w:rFonts w:cstheme="minorHAnsi"/>
                <w:b/>
                <w:bCs/>
                <w:color w:val="000000"/>
              </w:rPr>
              <w:t>Amen.</w:t>
            </w:r>
            <w:r w:rsidRPr="00D31C61">
              <w:rPr>
                <w:rFonts w:cstheme="minorHAnsi"/>
                <w:b/>
                <w:bCs/>
                <w:color w:val="000000"/>
              </w:rPr>
              <w:br/>
            </w:r>
            <w:r w:rsidRPr="00D31C61">
              <w:rPr>
                <w:rFonts w:cstheme="minorHAnsi"/>
                <w:b/>
                <w:color w:val="800000"/>
              </w:rPr>
              <w:br/>
            </w:r>
            <w:r w:rsidR="00862A36" w:rsidRPr="00D31C61">
              <w:rPr>
                <w:rFonts w:cstheme="minorHAnsi"/>
                <w:b/>
                <w:bCs/>
                <w:color w:val="000000"/>
              </w:rPr>
              <w:t>Ci benedic</w:t>
            </w:r>
            <w:r w:rsidR="00D31C61" w:rsidRPr="00D31C61">
              <w:rPr>
                <w:rFonts w:cstheme="minorHAnsi"/>
                <w:b/>
                <w:bCs/>
                <w:color w:val="000000"/>
              </w:rPr>
              <w:t>a</w:t>
            </w:r>
            <w:r w:rsidR="00862A36" w:rsidRPr="00D31C61">
              <w:rPr>
                <w:rFonts w:cstheme="minorHAnsi"/>
                <w:b/>
                <w:bCs/>
                <w:color w:val="000000"/>
              </w:rPr>
              <w:t xml:space="preserve"> Dio, che </w:t>
            </w:r>
            <w:r w:rsidR="00D31C61" w:rsidRPr="00D31C61">
              <w:rPr>
                <w:b/>
              </w:rPr>
              <w:t>ci da</w:t>
            </w:r>
            <w:r w:rsidR="00D31C61" w:rsidRPr="00D31C61">
              <w:rPr>
                <w:b/>
              </w:rPr>
              <w:t xml:space="preserve"> la forza di sfuggire </w:t>
            </w:r>
            <w:r w:rsidR="00D31C61" w:rsidRPr="00D31C61">
              <w:rPr>
                <w:b/>
              </w:rPr>
              <w:t>dagli affanni della vita</w:t>
            </w:r>
            <w:r w:rsidR="00D31C61" w:rsidRPr="00D31C61">
              <w:rPr>
                <w:b/>
              </w:rPr>
              <w:t xml:space="preserve"> e di comparire davanti al Figlio dell’uomo</w:t>
            </w:r>
            <w:r w:rsidR="006D421D" w:rsidRPr="00D31C61">
              <w:rPr>
                <w:b/>
              </w:rPr>
              <w:t>.</w:t>
            </w:r>
          </w:p>
          <w:p w:rsidR="00422586" w:rsidRPr="00862A36" w:rsidRDefault="00422586" w:rsidP="00723EC7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color w:val="CC0000"/>
                <w:lang w:eastAsia="it-IT"/>
              </w:rPr>
            </w:pPr>
            <w:r w:rsidRPr="00D31C61">
              <w:rPr>
                <w:rFonts w:cstheme="minorHAnsi"/>
                <w:b/>
                <w:bCs/>
                <w:color w:val="000000"/>
              </w:rPr>
              <w:t xml:space="preserve">Amen. </w:t>
            </w:r>
            <w:r w:rsidRPr="00D31C61">
              <w:rPr>
                <w:rFonts w:cstheme="minorHAnsi"/>
                <w:b/>
                <w:bCs/>
                <w:color w:val="000000"/>
              </w:rPr>
              <w:br/>
            </w:r>
            <w:r w:rsidRPr="00862A36">
              <w:rPr>
                <w:rFonts w:cstheme="minorHAnsi"/>
                <w:color w:val="800000"/>
              </w:rPr>
              <w:br/>
            </w:r>
            <w:r w:rsidRPr="00862A36">
              <w:rPr>
                <w:rFonts w:cstheme="minorHAnsi"/>
                <w:bCs/>
                <w:i/>
                <w:color w:val="000000"/>
              </w:rPr>
              <w:t>E la benedizione di Dio onnipotente: Padre e Figlio e Spirito Santo, discend</w:t>
            </w:r>
            <w:r w:rsidR="00723EC7">
              <w:rPr>
                <w:rFonts w:cstheme="minorHAnsi"/>
                <w:bCs/>
                <w:i/>
                <w:color w:val="000000"/>
              </w:rPr>
              <w:t>a</w:t>
            </w:r>
            <w:r w:rsidRPr="00862A36">
              <w:rPr>
                <w:rFonts w:cstheme="minorHAnsi"/>
                <w:bCs/>
                <w:i/>
                <w:color w:val="000000"/>
              </w:rPr>
              <w:t xml:space="preserve"> su di </w:t>
            </w:r>
            <w:r w:rsidR="005D3445" w:rsidRPr="00862A36">
              <w:rPr>
                <w:rFonts w:cstheme="minorHAnsi"/>
                <w:bCs/>
                <w:i/>
                <w:color w:val="000000"/>
              </w:rPr>
              <w:t>noi e con n</w:t>
            </w:r>
            <w:r w:rsidRPr="00862A36">
              <w:rPr>
                <w:rFonts w:cstheme="minorHAnsi"/>
                <w:bCs/>
                <w:i/>
                <w:color w:val="000000"/>
              </w:rPr>
              <w:t>oi rimanga sempre. Amen.</w:t>
            </w:r>
          </w:p>
        </w:tc>
      </w:tr>
      <w:tr w:rsidR="00C371F0" w:rsidRPr="006A4737" w:rsidTr="00E740BF">
        <w:tc>
          <w:tcPr>
            <w:tcW w:w="1526" w:type="dxa"/>
          </w:tcPr>
          <w:p w:rsidR="00C371F0" w:rsidRDefault="00C371F0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INVIO</w:t>
            </w:r>
          </w:p>
        </w:tc>
        <w:tc>
          <w:tcPr>
            <w:tcW w:w="8328" w:type="dxa"/>
            <w:gridSpan w:val="2"/>
          </w:tcPr>
          <w:p w:rsidR="00C371F0" w:rsidRPr="00C371F0" w:rsidRDefault="008831D6" w:rsidP="007A781D">
            <w:pPr>
              <w:spacing w:before="120" w:after="120"/>
              <w:rPr>
                <w:rFonts w:cstheme="minorHAnsi"/>
                <w:b/>
                <w:bCs/>
                <w:color w:val="000000"/>
              </w:rPr>
            </w:pPr>
            <w:r w:rsidRPr="008831D6">
              <w:rPr>
                <w:i/>
              </w:rPr>
              <w:t>R</w:t>
            </w:r>
            <w:r w:rsidRPr="008831D6">
              <w:rPr>
                <w:i/>
              </w:rPr>
              <w:t>isollevatevi e alzate il capo, perché</w:t>
            </w:r>
            <w:r w:rsidRPr="008831D6">
              <w:rPr>
                <w:i/>
              </w:rPr>
              <w:t xml:space="preserve"> la vostra liberazione è vicina</w:t>
            </w:r>
            <w:r w:rsidR="00C371F0" w:rsidRPr="008831D6">
              <w:t>,</w:t>
            </w:r>
            <w:r w:rsidR="00C371F0" w:rsidRPr="00C371F0">
              <w:t xml:space="preserve"> andiamo in pace.</w:t>
            </w:r>
          </w:p>
        </w:tc>
      </w:tr>
    </w:tbl>
    <w:p w:rsidR="00722B0C" w:rsidRDefault="00722B0C" w:rsidP="00D250BC">
      <w:pPr>
        <w:spacing w:after="120" w:line="240" w:lineRule="auto"/>
        <w:jc w:val="both"/>
        <w:rPr>
          <w:sz w:val="20"/>
          <w:szCs w:val="20"/>
        </w:rPr>
      </w:pPr>
    </w:p>
    <w:sectPr w:rsidR="00722B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516B"/>
    <w:multiLevelType w:val="hybridMultilevel"/>
    <w:tmpl w:val="79A88582"/>
    <w:lvl w:ilvl="0" w:tplc="B90EDCDA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E5647"/>
    <w:multiLevelType w:val="multilevel"/>
    <w:tmpl w:val="5536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C93A82"/>
    <w:multiLevelType w:val="hybridMultilevel"/>
    <w:tmpl w:val="B6102C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F4D5C"/>
    <w:multiLevelType w:val="hybridMultilevel"/>
    <w:tmpl w:val="3042CFD6"/>
    <w:lvl w:ilvl="0" w:tplc="04100009">
      <w:start w:val="1"/>
      <w:numFmt w:val="bullet"/>
      <w:lvlText w:val="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6636"/>
        </w:tabs>
        <w:ind w:left="663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7356"/>
        </w:tabs>
        <w:ind w:left="735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8076"/>
        </w:tabs>
        <w:ind w:left="807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796"/>
        </w:tabs>
        <w:ind w:left="879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9516"/>
        </w:tabs>
        <w:ind w:left="951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0236"/>
        </w:tabs>
        <w:ind w:left="1023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0956"/>
        </w:tabs>
        <w:ind w:left="1095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1676"/>
        </w:tabs>
        <w:ind w:left="11676" w:hanging="360"/>
      </w:pPr>
      <w:rPr>
        <w:rFonts w:ascii="Wingdings" w:hAnsi="Wingdings" w:hint="default"/>
      </w:rPr>
    </w:lvl>
  </w:abstractNum>
  <w:abstractNum w:abstractNumId="4">
    <w:nsid w:val="234E214E"/>
    <w:multiLevelType w:val="hybridMultilevel"/>
    <w:tmpl w:val="D3BA2E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A65AC2"/>
    <w:multiLevelType w:val="hybridMultilevel"/>
    <w:tmpl w:val="FC82C720"/>
    <w:lvl w:ilvl="0" w:tplc="A142C9C6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47272C"/>
    <w:multiLevelType w:val="hybridMultilevel"/>
    <w:tmpl w:val="10F4CF4C"/>
    <w:lvl w:ilvl="0" w:tplc="B90EDCDA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B2486A"/>
    <w:multiLevelType w:val="hybridMultilevel"/>
    <w:tmpl w:val="850EDED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A73FF9"/>
    <w:multiLevelType w:val="hybridMultilevel"/>
    <w:tmpl w:val="4D18E3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15042F"/>
    <w:multiLevelType w:val="multilevel"/>
    <w:tmpl w:val="3D22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B2479C"/>
    <w:multiLevelType w:val="multilevel"/>
    <w:tmpl w:val="CFD49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CF3C97"/>
    <w:multiLevelType w:val="multilevel"/>
    <w:tmpl w:val="61C2D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EC4CD2"/>
    <w:multiLevelType w:val="hybridMultilevel"/>
    <w:tmpl w:val="A054288C"/>
    <w:lvl w:ilvl="0" w:tplc="D18471A2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794E78"/>
    <w:multiLevelType w:val="multilevel"/>
    <w:tmpl w:val="1592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FB69D2"/>
    <w:multiLevelType w:val="hybridMultilevel"/>
    <w:tmpl w:val="BC802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4C7B65"/>
    <w:multiLevelType w:val="hybridMultilevel"/>
    <w:tmpl w:val="28D6E7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15"/>
  </w:num>
  <w:num w:numId="5">
    <w:abstractNumId w:val="14"/>
  </w:num>
  <w:num w:numId="6">
    <w:abstractNumId w:val="3"/>
  </w:num>
  <w:num w:numId="7">
    <w:abstractNumId w:val="2"/>
  </w:num>
  <w:num w:numId="8">
    <w:abstractNumId w:val="10"/>
  </w:num>
  <w:num w:numId="9">
    <w:abstractNumId w:val="1"/>
  </w:num>
  <w:num w:numId="10">
    <w:abstractNumId w:val="7"/>
  </w:num>
  <w:num w:numId="11">
    <w:abstractNumId w:val="8"/>
  </w:num>
  <w:num w:numId="12">
    <w:abstractNumId w:val="3"/>
  </w:num>
  <w:num w:numId="13">
    <w:abstractNumId w:val="5"/>
  </w:num>
  <w:num w:numId="14">
    <w:abstractNumId w:val="6"/>
  </w:num>
  <w:num w:numId="15">
    <w:abstractNumId w:val="0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1"/>
  <w:proofState w:spelling="clean"/>
  <w:defaultTabStop w:val="454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059"/>
    <w:rsid w:val="00077CF0"/>
    <w:rsid w:val="00086AA6"/>
    <w:rsid w:val="00092059"/>
    <w:rsid w:val="000A1B88"/>
    <w:rsid w:val="000B213E"/>
    <w:rsid w:val="000C00BC"/>
    <w:rsid w:val="00101B3E"/>
    <w:rsid w:val="00102708"/>
    <w:rsid w:val="00133521"/>
    <w:rsid w:val="00134DA2"/>
    <w:rsid w:val="00145DE4"/>
    <w:rsid w:val="001F6E49"/>
    <w:rsid w:val="00214154"/>
    <w:rsid w:val="00225019"/>
    <w:rsid w:val="0025300B"/>
    <w:rsid w:val="002560F2"/>
    <w:rsid w:val="00267DE8"/>
    <w:rsid w:val="002E7ED7"/>
    <w:rsid w:val="00340F0F"/>
    <w:rsid w:val="0034402D"/>
    <w:rsid w:val="00354C02"/>
    <w:rsid w:val="00373024"/>
    <w:rsid w:val="003D3E55"/>
    <w:rsid w:val="003F77A3"/>
    <w:rsid w:val="0041087A"/>
    <w:rsid w:val="00422586"/>
    <w:rsid w:val="00423551"/>
    <w:rsid w:val="00456813"/>
    <w:rsid w:val="0047025E"/>
    <w:rsid w:val="00490E6D"/>
    <w:rsid w:val="004A12AE"/>
    <w:rsid w:val="004B3DB2"/>
    <w:rsid w:val="004B46E0"/>
    <w:rsid w:val="004C4E17"/>
    <w:rsid w:val="004D0414"/>
    <w:rsid w:val="0056600F"/>
    <w:rsid w:val="0059187E"/>
    <w:rsid w:val="0059189C"/>
    <w:rsid w:val="005C4D5E"/>
    <w:rsid w:val="005D3445"/>
    <w:rsid w:val="005F205F"/>
    <w:rsid w:val="00640011"/>
    <w:rsid w:val="00656C66"/>
    <w:rsid w:val="006A4737"/>
    <w:rsid w:val="006C60E9"/>
    <w:rsid w:val="006C62D2"/>
    <w:rsid w:val="006D421D"/>
    <w:rsid w:val="006D7F97"/>
    <w:rsid w:val="006E4368"/>
    <w:rsid w:val="006F57E1"/>
    <w:rsid w:val="00722B0C"/>
    <w:rsid w:val="00723EC7"/>
    <w:rsid w:val="00762A3C"/>
    <w:rsid w:val="007A295B"/>
    <w:rsid w:val="007A64DC"/>
    <w:rsid w:val="007A6F66"/>
    <w:rsid w:val="007A781D"/>
    <w:rsid w:val="008026D8"/>
    <w:rsid w:val="0081518A"/>
    <w:rsid w:val="00862A36"/>
    <w:rsid w:val="008831D6"/>
    <w:rsid w:val="0088561B"/>
    <w:rsid w:val="00893E3B"/>
    <w:rsid w:val="008E72B4"/>
    <w:rsid w:val="008E7D45"/>
    <w:rsid w:val="008F160F"/>
    <w:rsid w:val="009421C8"/>
    <w:rsid w:val="009C3444"/>
    <w:rsid w:val="009D2876"/>
    <w:rsid w:val="009F5A4D"/>
    <w:rsid w:val="00A02A50"/>
    <w:rsid w:val="00A31150"/>
    <w:rsid w:val="00A4155C"/>
    <w:rsid w:val="00A62CA6"/>
    <w:rsid w:val="00A67B0B"/>
    <w:rsid w:val="00AA1DC5"/>
    <w:rsid w:val="00AC1BAC"/>
    <w:rsid w:val="00AF20B0"/>
    <w:rsid w:val="00B04B71"/>
    <w:rsid w:val="00B6499E"/>
    <w:rsid w:val="00BC1193"/>
    <w:rsid w:val="00BD03C4"/>
    <w:rsid w:val="00C1436F"/>
    <w:rsid w:val="00C371F0"/>
    <w:rsid w:val="00C377A9"/>
    <w:rsid w:val="00C37929"/>
    <w:rsid w:val="00C85987"/>
    <w:rsid w:val="00C950FE"/>
    <w:rsid w:val="00CA588C"/>
    <w:rsid w:val="00D250BC"/>
    <w:rsid w:val="00D31C61"/>
    <w:rsid w:val="00DB0159"/>
    <w:rsid w:val="00DC6551"/>
    <w:rsid w:val="00DC708F"/>
    <w:rsid w:val="00DD0229"/>
    <w:rsid w:val="00DD14D5"/>
    <w:rsid w:val="00E07E98"/>
    <w:rsid w:val="00E13C54"/>
    <w:rsid w:val="00E403E7"/>
    <w:rsid w:val="00E578B7"/>
    <w:rsid w:val="00E72B98"/>
    <w:rsid w:val="00E740BF"/>
    <w:rsid w:val="00E80413"/>
    <w:rsid w:val="00EB2513"/>
    <w:rsid w:val="00EC0FCB"/>
    <w:rsid w:val="00ED656F"/>
    <w:rsid w:val="00F31040"/>
    <w:rsid w:val="00F4406E"/>
    <w:rsid w:val="00F54BCC"/>
    <w:rsid w:val="00F87F85"/>
    <w:rsid w:val="00FA196B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92059"/>
    <w:rPr>
      <w:strike w:val="0"/>
      <w:dstrike w:val="0"/>
      <w:color w:val="0F82C6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092059"/>
    <w:rPr>
      <w:b/>
      <w:bCs/>
    </w:rPr>
  </w:style>
  <w:style w:type="character" w:styleId="Enfasicorsivo">
    <w:name w:val="Emphasis"/>
    <w:basedOn w:val="Carpredefinitoparagrafo"/>
    <w:uiPriority w:val="20"/>
    <w:qFormat/>
    <w:rsid w:val="0009205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05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92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151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92059"/>
    <w:rPr>
      <w:strike w:val="0"/>
      <w:dstrike w:val="0"/>
      <w:color w:val="0F82C6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092059"/>
    <w:rPr>
      <w:b/>
      <w:bCs/>
    </w:rPr>
  </w:style>
  <w:style w:type="character" w:styleId="Enfasicorsivo">
    <w:name w:val="Emphasis"/>
    <w:basedOn w:val="Carpredefinitoparagrafo"/>
    <w:uiPriority w:val="20"/>
    <w:qFormat/>
    <w:rsid w:val="0009205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05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92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15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38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6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21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2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17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6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6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7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Luciano</dc:creator>
  <cp:lastModifiedBy>don Luciano</cp:lastModifiedBy>
  <cp:revision>13</cp:revision>
  <dcterms:created xsi:type="dcterms:W3CDTF">2012-11-29T06:46:00Z</dcterms:created>
  <dcterms:modified xsi:type="dcterms:W3CDTF">2012-11-29T08:41:00Z</dcterms:modified>
</cp:coreProperties>
</file>